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70" w:rsidRDefault="003B1A92">
      <w:r w:rsidRPr="00434609">
        <w:rPr>
          <w:noProof/>
        </w:rPr>
        <w:drawing>
          <wp:inline distT="0" distB="0" distL="0" distR="0">
            <wp:extent cx="2763853" cy="1828800"/>
            <wp:effectExtent l="25400" t="0" r="474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81" cy="183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92" w:rsidRDefault="00C07F70">
      <w:r>
        <w:tab/>
        <w:t>2-4 Players/ Ages 10 and Up</w:t>
      </w:r>
    </w:p>
    <w:p w:rsidR="003B1A92" w:rsidRDefault="003B1A92"/>
    <w:p w:rsidR="003B1A92" w:rsidRDefault="003B1A92">
      <w:pPr>
        <w:rPr>
          <w:sz w:val="40"/>
        </w:rPr>
      </w:pPr>
      <w:r w:rsidRPr="003B1A92">
        <w:rPr>
          <w:sz w:val="40"/>
        </w:rPr>
        <w:t xml:space="preserve">Objective: </w:t>
      </w:r>
    </w:p>
    <w:p w:rsidR="003B1A92" w:rsidRDefault="003B1A92">
      <w:pPr>
        <w:rPr>
          <w:sz w:val="32"/>
        </w:rPr>
      </w:pPr>
    </w:p>
    <w:p w:rsidR="003B1A92" w:rsidRPr="008E4EB9" w:rsidRDefault="003B1A92">
      <w:r w:rsidRPr="008E4EB9">
        <w:t>Be the first player t</w:t>
      </w:r>
      <w:r w:rsidR="003A3597">
        <w:t>o get twenty cards by reaching</w:t>
      </w:r>
      <w:r w:rsidRPr="008E4EB9">
        <w:t xml:space="preserve"> 32 in each round.</w:t>
      </w:r>
    </w:p>
    <w:p w:rsidR="003B1A92" w:rsidRDefault="003B1A92">
      <w:pPr>
        <w:rPr>
          <w:sz w:val="32"/>
        </w:rPr>
      </w:pPr>
    </w:p>
    <w:p w:rsidR="003B1A92" w:rsidRDefault="003B1A92">
      <w:pPr>
        <w:rPr>
          <w:sz w:val="40"/>
        </w:rPr>
      </w:pPr>
      <w:r w:rsidRPr="003B1A92">
        <w:rPr>
          <w:sz w:val="40"/>
        </w:rPr>
        <w:t xml:space="preserve">Contents: </w:t>
      </w:r>
    </w:p>
    <w:p w:rsidR="003B1A92" w:rsidRDefault="003B1A92">
      <w:pPr>
        <w:rPr>
          <w:sz w:val="40"/>
        </w:rPr>
      </w:pPr>
    </w:p>
    <w:p w:rsidR="00F51C4E" w:rsidRPr="008E4EB9" w:rsidRDefault="00590E53" w:rsidP="003B1A92">
      <w:pPr>
        <w:pStyle w:val="ListParagraph"/>
        <w:numPr>
          <w:ilvl w:val="0"/>
          <w:numId w:val="1"/>
        </w:numPr>
      </w:pPr>
      <w:r>
        <w:t>112</w:t>
      </w:r>
      <w:r w:rsidR="00F51C4E" w:rsidRPr="008E4EB9">
        <w:t xml:space="preserve"> Cards</w:t>
      </w:r>
    </w:p>
    <w:p w:rsidR="00F024D1" w:rsidRPr="008E4EB9" w:rsidRDefault="00F024D1" w:rsidP="00F51C4E">
      <w:pPr>
        <w:pStyle w:val="ListParagraph"/>
        <w:numPr>
          <w:ilvl w:val="0"/>
          <w:numId w:val="1"/>
        </w:numPr>
      </w:pPr>
      <w:r w:rsidRPr="008E4EB9">
        <w:t xml:space="preserve">Scrap Paper </w:t>
      </w:r>
    </w:p>
    <w:p w:rsidR="00F024D1" w:rsidRPr="008E4EB9" w:rsidRDefault="00F024D1" w:rsidP="00F51C4E">
      <w:pPr>
        <w:pStyle w:val="ListParagraph"/>
        <w:numPr>
          <w:ilvl w:val="0"/>
          <w:numId w:val="1"/>
        </w:numPr>
      </w:pPr>
      <w:r w:rsidRPr="008E4EB9">
        <w:t>Pen/Pencil</w:t>
      </w:r>
    </w:p>
    <w:p w:rsidR="00F024D1" w:rsidRDefault="00F024D1" w:rsidP="00F024D1">
      <w:pPr>
        <w:rPr>
          <w:sz w:val="40"/>
        </w:rPr>
      </w:pPr>
    </w:p>
    <w:p w:rsidR="00F024D1" w:rsidRDefault="00F024D1" w:rsidP="00F024D1">
      <w:pPr>
        <w:rPr>
          <w:sz w:val="40"/>
        </w:rPr>
      </w:pPr>
      <w:r>
        <w:rPr>
          <w:sz w:val="40"/>
        </w:rPr>
        <w:t>Rules:</w:t>
      </w:r>
    </w:p>
    <w:p w:rsidR="006D741B" w:rsidRPr="008E4EB9" w:rsidRDefault="006D741B" w:rsidP="006D741B">
      <w:pPr>
        <w:pStyle w:val="ListParagraph"/>
        <w:numPr>
          <w:ilvl w:val="0"/>
          <w:numId w:val="2"/>
        </w:numPr>
      </w:pPr>
      <w:r w:rsidRPr="008E4EB9">
        <w:t>To begin each round, each player is dealt four cards.</w:t>
      </w:r>
    </w:p>
    <w:p w:rsidR="00887CE7" w:rsidRPr="008E4EB9" w:rsidRDefault="00170768" w:rsidP="006D741B">
      <w:pPr>
        <w:pStyle w:val="ListParagraph"/>
        <w:numPr>
          <w:ilvl w:val="0"/>
          <w:numId w:val="2"/>
        </w:numPr>
      </w:pPr>
      <w:r w:rsidRPr="008E4EB9">
        <w:t xml:space="preserve">Out of your four cards, choose the best two cards you </w:t>
      </w:r>
      <w:r w:rsidR="003A3597">
        <w:t>think will help you reach</w:t>
      </w:r>
      <w:r w:rsidRPr="008E4EB9">
        <w:t xml:space="preserve"> 32.</w:t>
      </w:r>
      <w:r w:rsidR="00887CE7" w:rsidRPr="008E4EB9">
        <w:t xml:space="preserve"> Place the other two cards back in </w:t>
      </w:r>
      <w:r w:rsidR="003A3597">
        <w:t xml:space="preserve">the bottom of </w:t>
      </w:r>
      <w:r w:rsidR="00887CE7" w:rsidRPr="008E4EB9">
        <w:t>the deck.</w:t>
      </w:r>
    </w:p>
    <w:p w:rsidR="00D67DDE" w:rsidRPr="008E4EB9" w:rsidRDefault="00FF20C1" w:rsidP="00724564">
      <w:pPr>
        <w:pStyle w:val="ListParagraph"/>
        <w:numPr>
          <w:ilvl w:val="0"/>
          <w:numId w:val="4"/>
        </w:numPr>
      </w:pPr>
      <w:r>
        <w:t>Cards of the same color</w:t>
      </w:r>
      <w:r w:rsidR="00014D78" w:rsidRPr="008E4EB9">
        <w:t xml:space="preserve"> may be added anytime.</w:t>
      </w:r>
    </w:p>
    <w:p w:rsidR="008E4EB9" w:rsidRPr="008E4EB9" w:rsidRDefault="00D67DDE" w:rsidP="008E4EB9">
      <w:pPr>
        <w:pStyle w:val="ListParagraph"/>
        <w:numPr>
          <w:ilvl w:val="1"/>
          <w:numId w:val="4"/>
        </w:numPr>
      </w:pPr>
      <w:r w:rsidRPr="008E4EB9">
        <w:t>i.e</w:t>
      </w:r>
      <w:r w:rsidR="000D02B0" w:rsidRPr="008E4EB9">
        <w:t>.</w:t>
      </w:r>
      <w:r w:rsidRPr="008E4EB9">
        <w:t xml:space="preserve"> no operation card needed. (Figure 1)</w:t>
      </w:r>
    </w:p>
    <w:p w:rsidR="008E4EB9" w:rsidRDefault="008E4EB9" w:rsidP="000D02B0">
      <w:pPr>
        <w:pStyle w:val="ListParagraph"/>
        <w:rPr>
          <w:b/>
          <w:sz w:val="36"/>
        </w:rPr>
      </w:pPr>
    </w:p>
    <w:p w:rsidR="00724564" w:rsidRPr="008E4EB9" w:rsidRDefault="00D67DDE" w:rsidP="000D02B0">
      <w:pPr>
        <w:pStyle w:val="ListParagraph"/>
        <w:rPr>
          <w:b/>
          <w:sz w:val="36"/>
        </w:rPr>
      </w:pPr>
      <w:r>
        <w:rPr>
          <w:noProof/>
        </w:rPr>
        <w:drawing>
          <wp:inline distT="0" distB="0" distL="0" distR="0">
            <wp:extent cx="838034" cy="479355"/>
            <wp:effectExtent l="0" t="254000" r="0" b="20644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7774" cy="47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alpha val="75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8E4EB9" w:rsidRPr="008E4EB9">
        <w:rPr>
          <w:b/>
          <w:sz w:val="36"/>
        </w:rPr>
        <w:t>+</w:t>
      </w:r>
      <w:r>
        <w:rPr>
          <w:noProof/>
        </w:rPr>
        <w:drawing>
          <wp:inline distT="0" distB="0" distL="0" distR="0">
            <wp:extent cx="841248" cy="486904"/>
            <wp:effectExtent l="0" t="228600" r="0" b="224296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248" cy="48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alpha val="75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8E4EB9" w:rsidRPr="008E4EB9">
        <w:rPr>
          <w:b/>
          <w:sz w:val="36"/>
        </w:rPr>
        <w:t>= 8</w:t>
      </w:r>
    </w:p>
    <w:p w:rsidR="00917D0B" w:rsidRDefault="00014D78" w:rsidP="00724564">
      <w:pPr>
        <w:pStyle w:val="ListParagraph"/>
        <w:numPr>
          <w:ilvl w:val="0"/>
          <w:numId w:val="4"/>
        </w:numPr>
      </w:pPr>
      <w:r w:rsidRPr="008E4EB9">
        <w:t>Operation cards</w:t>
      </w:r>
      <w:r w:rsidR="003A3597">
        <w:t xml:space="preserve"> </w:t>
      </w:r>
      <w:r w:rsidRPr="008E4EB9">
        <w:t xml:space="preserve">(addition, subtraction, or multiplication) are needed to combine different colored cards. </w:t>
      </w:r>
      <w:r w:rsidR="008E4EB9" w:rsidRPr="008E4EB9">
        <w:t>(Figure 2)</w:t>
      </w:r>
    </w:p>
    <w:p w:rsidR="002E6C49" w:rsidRPr="008E4EB9" w:rsidRDefault="002E6C49" w:rsidP="00917D0B">
      <w:pPr>
        <w:pStyle w:val="ListParagraph"/>
      </w:pPr>
    </w:p>
    <w:p w:rsidR="002E6C49" w:rsidRDefault="002E6C49" w:rsidP="002E6C49">
      <w:pPr>
        <w:pStyle w:val="ListParagraph"/>
        <w:rPr>
          <w:sz w:val="28"/>
        </w:rPr>
      </w:pPr>
      <w:r>
        <w:rPr>
          <w:noProof/>
        </w:rPr>
        <w:drawing>
          <wp:inline distT="0" distB="0" distL="0" distR="0">
            <wp:extent cx="841248" cy="479637"/>
            <wp:effectExtent l="0" t="254000" r="0" b="206163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248" cy="47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alpha val="75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8E4EB9">
        <w:rPr>
          <w:sz w:val="28"/>
        </w:rPr>
        <w:t xml:space="preserve">  </w:t>
      </w:r>
      <w:r w:rsidR="008E4EB9">
        <w:rPr>
          <w:noProof/>
        </w:rPr>
        <w:drawing>
          <wp:inline distT="0" distB="0" distL="0" distR="0">
            <wp:extent cx="493486" cy="863600"/>
            <wp:effectExtent l="25400" t="0" r="0" b="0"/>
            <wp:docPr id="9" name="Picture 2" descr="Macintosh HD:Users:SammiSteiner:Downloads:Untitle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mmiSteiner:Downloads:Untitled-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1" cy="86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EB9">
        <w:rPr>
          <w:sz w:val="28"/>
        </w:rPr>
        <w:t xml:space="preserve">  </w:t>
      </w:r>
      <w:r>
        <w:rPr>
          <w:noProof/>
        </w:rPr>
        <w:drawing>
          <wp:inline distT="0" distB="0" distL="0" distR="0">
            <wp:extent cx="841248" cy="479637"/>
            <wp:effectExtent l="0" t="254000" r="0" b="206163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248" cy="47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alpha val="75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8E4EB9" w:rsidRPr="008E4EB9">
        <w:rPr>
          <w:b/>
          <w:sz w:val="36"/>
        </w:rPr>
        <w:t>= 8</w:t>
      </w:r>
    </w:p>
    <w:p w:rsidR="00724564" w:rsidRPr="002E6C49" w:rsidRDefault="00724564" w:rsidP="002E6C49">
      <w:pPr>
        <w:rPr>
          <w:sz w:val="28"/>
        </w:rPr>
      </w:pPr>
    </w:p>
    <w:p w:rsidR="008E4EB9" w:rsidRPr="008E4EB9" w:rsidRDefault="00014D78" w:rsidP="003A3597">
      <w:pPr>
        <w:pStyle w:val="ListParagraph"/>
        <w:numPr>
          <w:ilvl w:val="0"/>
          <w:numId w:val="4"/>
        </w:numPr>
      </w:pPr>
      <w:r w:rsidRPr="008E4EB9">
        <w:t>If you choose a</w:t>
      </w:r>
      <w:r w:rsidR="00F00EA0">
        <w:t xml:space="preserve"> ‘steal’ card, you may save it for</w:t>
      </w:r>
      <w:r w:rsidRPr="008E4EB9">
        <w:t xml:space="preserve"> use at any time.</w:t>
      </w:r>
      <w:r w:rsidR="003A3597">
        <w:t xml:space="preserve"> However, you must wait till all playe</w:t>
      </w:r>
      <w:r w:rsidR="00E6478B">
        <w:t>rs have chosen their two cards from their hand. Y</w:t>
      </w:r>
      <w:r w:rsidRPr="008E4EB9">
        <w:t>ou may steal or swap cards with an opponent</w:t>
      </w:r>
      <w:r w:rsidR="00E6478B">
        <w:t xml:space="preserve">, but the ‘steal’ card must be shuffled back into the deck after using it. </w:t>
      </w:r>
      <w:r w:rsidR="008E4EB9" w:rsidRPr="008E4EB9">
        <w:t>(Figure 3)</w:t>
      </w:r>
    </w:p>
    <w:p w:rsidR="008E4EB9" w:rsidRDefault="008E4EB9" w:rsidP="008E4EB9">
      <w:pPr>
        <w:ind w:left="1440" w:firstLine="720"/>
        <w:rPr>
          <w:sz w:val="28"/>
        </w:rPr>
      </w:pPr>
      <w:r>
        <w:rPr>
          <w:noProof/>
        </w:rPr>
        <w:drawing>
          <wp:inline distT="0" distB="0" distL="0" distR="0">
            <wp:extent cx="464630" cy="698500"/>
            <wp:effectExtent l="76200" t="50800" r="94170" b="38100"/>
            <wp:docPr id="4" name="Picture 1" descr="Macintosh HD:Users:SammiSteiner:Downloads: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miSteiner:Downloads:Untitled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4" cy="69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alpha val="75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24564" w:rsidRPr="008E4EB9" w:rsidRDefault="00724564" w:rsidP="008E4EB9">
      <w:pPr>
        <w:ind w:left="1440" w:firstLine="720"/>
        <w:rPr>
          <w:sz w:val="28"/>
        </w:rPr>
      </w:pPr>
    </w:p>
    <w:p w:rsidR="00724564" w:rsidRPr="008E4EB9" w:rsidRDefault="00724564" w:rsidP="006D741B">
      <w:pPr>
        <w:pStyle w:val="ListParagraph"/>
        <w:numPr>
          <w:ilvl w:val="0"/>
          <w:numId w:val="2"/>
        </w:numPr>
      </w:pPr>
      <w:r w:rsidRPr="008E4EB9">
        <w:t>Repeat steps 1 and 2 until the first player has reached 32.</w:t>
      </w:r>
    </w:p>
    <w:p w:rsidR="00724564" w:rsidRPr="008E4EB9" w:rsidRDefault="00724564" w:rsidP="00724564">
      <w:pPr>
        <w:pStyle w:val="ListParagraph"/>
        <w:numPr>
          <w:ilvl w:val="0"/>
          <w:numId w:val="5"/>
        </w:numPr>
      </w:pPr>
      <w:r w:rsidRPr="008E4EB9">
        <w:t>Winner of t</w:t>
      </w:r>
      <w:r w:rsidR="00497A45" w:rsidRPr="008E4EB9">
        <w:t>he round keeps number cards, and</w:t>
      </w:r>
      <w:r w:rsidRPr="008E4EB9">
        <w:t xml:space="preserve"> shuffles operation cards back into </w:t>
      </w:r>
      <w:r w:rsidR="00497A45" w:rsidRPr="008E4EB9">
        <w:t xml:space="preserve">the </w:t>
      </w:r>
      <w:r w:rsidRPr="008E4EB9">
        <w:t>deck.</w:t>
      </w:r>
    </w:p>
    <w:p w:rsidR="00724564" w:rsidRPr="008E4EB9" w:rsidRDefault="00497A45" w:rsidP="00724564">
      <w:pPr>
        <w:pStyle w:val="ListParagraph"/>
        <w:numPr>
          <w:ilvl w:val="0"/>
          <w:numId w:val="2"/>
        </w:numPr>
      </w:pPr>
      <w:r w:rsidRPr="008E4EB9">
        <w:t>The next round begins</w:t>
      </w:r>
      <w:r w:rsidR="00724564" w:rsidRPr="008E4EB9">
        <w:t>, and the winner is the first player to acquire 20 numbers cards.</w:t>
      </w:r>
    </w:p>
    <w:p w:rsidR="00F024D1" w:rsidRPr="00724564" w:rsidRDefault="00F024D1" w:rsidP="00545805">
      <w:pPr>
        <w:pStyle w:val="ListParagraph"/>
        <w:rPr>
          <w:sz w:val="32"/>
        </w:rPr>
      </w:pPr>
    </w:p>
    <w:p w:rsidR="003B1A92" w:rsidRPr="00F024D1" w:rsidRDefault="003B1A92" w:rsidP="00F024D1">
      <w:pPr>
        <w:rPr>
          <w:sz w:val="40"/>
        </w:rPr>
      </w:pPr>
    </w:p>
    <w:sectPr w:rsidR="003B1A92" w:rsidRPr="00F024D1" w:rsidSect="00CC2F68">
      <w:pgSz w:w="12240" w:h="15840"/>
      <w:pgMar w:top="1440" w:right="720" w:bottom="144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F78"/>
    <w:multiLevelType w:val="hybridMultilevel"/>
    <w:tmpl w:val="F24E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272DD"/>
    <w:multiLevelType w:val="hybridMultilevel"/>
    <w:tmpl w:val="9B10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B34B1"/>
    <w:multiLevelType w:val="hybridMultilevel"/>
    <w:tmpl w:val="43023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3C28F5"/>
    <w:multiLevelType w:val="hybridMultilevel"/>
    <w:tmpl w:val="DDF2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840B6"/>
    <w:multiLevelType w:val="hybridMultilevel"/>
    <w:tmpl w:val="752A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D0121"/>
    <w:multiLevelType w:val="hybridMultilevel"/>
    <w:tmpl w:val="ED8E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1A92"/>
    <w:rsid w:val="00014D78"/>
    <w:rsid w:val="000A321E"/>
    <w:rsid w:val="000B04D3"/>
    <w:rsid w:val="000D02B0"/>
    <w:rsid w:val="00170768"/>
    <w:rsid w:val="002E6C49"/>
    <w:rsid w:val="003A3597"/>
    <w:rsid w:val="003B1A92"/>
    <w:rsid w:val="00443388"/>
    <w:rsid w:val="00497A45"/>
    <w:rsid w:val="00534C13"/>
    <w:rsid w:val="00545805"/>
    <w:rsid w:val="00590E53"/>
    <w:rsid w:val="005A2F51"/>
    <w:rsid w:val="006D741B"/>
    <w:rsid w:val="00724564"/>
    <w:rsid w:val="007D0CA7"/>
    <w:rsid w:val="00887CE7"/>
    <w:rsid w:val="008E4EB9"/>
    <w:rsid w:val="00917D0B"/>
    <w:rsid w:val="00BF4650"/>
    <w:rsid w:val="00C07F70"/>
    <w:rsid w:val="00CA5D79"/>
    <w:rsid w:val="00CC2F68"/>
    <w:rsid w:val="00D169FC"/>
    <w:rsid w:val="00D67DDE"/>
    <w:rsid w:val="00E6478B"/>
    <w:rsid w:val="00E978B7"/>
    <w:rsid w:val="00F00EA0"/>
    <w:rsid w:val="00F024D1"/>
    <w:rsid w:val="00F51C4E"/>
    <w:rsid w:val="00FF20C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41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3B1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AC16-4644-3542-B3FC-96D241B1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160</Words>
  <Characters>915</Characters>
  <Application>Microsoft Macintosh Word</Application>
  <DocSecurity>0</DocSecurity>
  <Lines>7</Lines>
  <Paragraphs>1</Paragraphs>
  <ScaleCrop>false</ScaleCrop>
  <Company>Rutgers University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Steiner</dc:creator>
  <cp:keywords/>
  <cp:lastModifiedBy>OIT CCS-CSS</cp:lastModifiedBy>
  <cp:revision>23</cp:revision>
  <dcterms:created xsi:type="dcterms:W3CDTF">2010-12-05T00:42:00Z</dcterms:created>
  <dcterms:modified xsi:type="dcterms:W3CDTF">2010-12-08T03:58:00Z</dcterms:modified>
</cp:coreProperties>
</file>